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DD80" w14:textId="77777777" w:rsidR="00B50F98" w:rsidRPr="00B50F98" w:rsidRDefault="00B50F98" w:rsidP="00B50F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50F98">
        <w:rPr>
          <w:rFonts w:ascii="Calibri" w:eastAsia="Times New Roman" w:hAnsi="Calibri" w:cs="Calibri"/>
          <w:color w:val="000000"/>
          <w:sz w:val="24"/>
          <w:szCs w:val="24"/>
        </w:rPr>
        <w:t>Tintagel...This scenic peninsula has ancient remains from Roman times through the Middle Ages and was the seat of a powerful local warlord around AD 500, with trade links to the Mediterranean world.</w:t>
      </w:r>
    </w:p>
    <w:p w14:paraId="3D9F41E7" w14:textId="70060131" w:rsidR="00B50F98" w:rsidRPr="00B50F98" w:rsidRDefault="00B50F98" w:rsidP="00B50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Pr="00B50F98">
          <w:rPr>
            <w:rFonts w:ascii="Calibri" w:eastAsia="Times New Roman" w:hAnsi="Calibri" w:cs="Calibri"/>
            <w:noProof/>
            <w:color w:val="0000FF"/>
            <w:sz w:val="24"/>
            <w:szCs w:val="24"/>
            <w:shd w:val="clear" w:color="auto" w:fill="F4F4F4"/>
          </w:rPr>
          <w:drawing>
            <wp:inline distT="0" distB="0" distL="0" distR="0" wp14:anchorId="1E4E2B15" wp14:editId="3B2AB246">
              <wp:extent cx="152400" cy="152400"/>
              <wp:effectExtent l="0" t="0" r="0" b="0"/>
              <wp:docPr id="5" name="Picture 5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0F98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4F4F4"/>
          </w:rPr>
          <w:t>Tintagel.mp4</w:t>
        </w:r>
      </w:hyperlink>
    </w:p>
    <w:p w14:paraId="21B022EC" w14:textId="77777777" w:rsidR="00B50F98" w:rsidRPr="00B50F98" w:rsidRDefault="00B50F98" w:rsidP="00B50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386FB4" w14:textId="77777777" w:rsidR="00B50F98" w:rsidRPr="00B50F98" w:rsidRDefault="00B50F98" w:rsidP="00B50F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50F98">
        <w:rPr>
          <w:rFonts w:ascii="Calibri" w:eastAsia="Times New Roman" w:hAnsi="Calibri" w:cs="Calibri"/>
          <w:color w:val="000000"/>
          <w:sz w:val="24"/>
          <w:szCs w:val="24"/>
        </w:rPr>
        <w:t>South Cadbury Hillfort ...excavations in the 1960s showed that this prehistoric earthen structure was reused and refortified in the Dark Ages, and that it served as the residence of a powerful local leader.</w:t>
      </w:r>
    </w:p>
    <w:p w14:paraId="79224087" w14:textId="77777777" w:rsidR="00B50F98" w:rsidRPr="00B50F98" w:rsidRDefault="00B50F98" w:rsidP="00B50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1269DD" w14:textId="34B2A26E" w:rsidR="00B50F98" w:rsidRPr="00B50F98" w:rsidRDefault="00B50F98" w:rsidP="00B50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tgtFrame="_blank" w:history="1">
        <w:r w:rsidRPr="00B50F98">
          <w:rPr>
            <w:rFonts w:ascii="Calibri" w:eastAsia="Times New Roman" w:hAnsi="Calibri" w:cs="Calibri"/>
            <w:noProof/>
            <w:color w:val="0000FF"/>
            <w:sz w:val="24"/>
            <w:szCs w:val="24"/>
            <w:shd w:val="clear" w:color="auto" w:fill="F3F2F1"/>
          </w:rPr>
          <w:drawing>
            <wp:inline distT="0" distB="0" distL="0" distR="0" wp14:anchorId="37D78F68" wp14:editId="7AE81676">
              <wp:extent cx="152400" cy="152400"/>
              <wp:effectExtent l="0" t="0" r="0" b="0"/>
              <wp:docPr id="4" name="Picture 4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0F98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3F2F1"/>
          </w:rPr>
          <w:t>South Cadbury hillfort.mp4</w:t>
        </w:r>
      </w:hyperlink>
    </w:p>
    <w:p w14:paraId="07740FA4" w14:textId="77777777" w:rsidR="00B50F98" w:rsidRPr="00B50F98" w:rsidRDefault="00B50F98" w:rsidP="00B50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88BD94" w14:textId="77777777" w:rsidR="00B50F98" w:rsidRPr="00B50F98" w:rsidRDefault="00B50F98" w:rsidP="00B50F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B50F98">
        <w:rPr>
          <w:rFonts w:ascii="Calibri" w:eastAsia="Times New Roman" w:hAnsi="Calibri" w:cs="Calibri"/>
          <w:color w:val="000000"/>
          <w:sz w:val="24"/>
          <w:szCs w:val="24"/>
        </w:rPr>
        <w:t>Liddington</w:t>
      </w:r>
      <w:proofErr w:type="spellEnd"/>
      <w:r w:rsidRPr="00B50F98">
        <w:rPr>
          <w:rFonts w:ascii="Calibri" w:eastAsia="Times New Roman" w:hAnsi="Calibri" w:cs="Calibri"/>
          <w:color w:val="000000"/>
          <w:sz w:val="24"/>
          <w:szCs w:val="24"/>
        </w:rPr>
        <w:t xml:space="preserve"> Castle... another ancient hillfort that was reused in the 5</w:t>
      </w:r>
      <w:r w:rsidRPr="00B50F98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50F98">
        <w:rPr>
          <w:rFonts w:ascii="Calibri" w:eastAsia="Times New Roman" w:hAnsi="Calibri" w:cs="Calibri"/>
          <w:color w:val="000000"/>
          <w:sz w:val="24"/>
          <w:szCs w:val="24"/>
        </w:rPr>
        <w:t> and 6</w:t>
      </w:r>
      <w:r w:rsidRPr="00B50F98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50F98">
        <w:rPr>
          <w:rFonts w:ascii="Calibri" w:eastAsia="Times New Roman" w:hAnsi="Calibri" w:cs="Calibri"/>
          <w:color w:val="000000"/>
          <w:sz w:val="24"/>
          <w:szCs w:val="24"/>
        </w:rPr>
        <w:t xml:space="preserve"> centuries.  It has been proposed as the site of the battle of Mount </w:t>
      </w:r>
      <w:proofErr w:type="spellStart"/>
      <w:r w:rsidRPr="00B50F98">
        <w:rPr>
          <w:rFonts w:ascii="Calibri" w:eastAsia="Times New Roman" w:hAnsi="Calibri" w:cs="Calibri"/>
          <w:color w:val="000000"/>
          <w:sz w:val="24"/>
          <w:szCs w:val="24"/>
        </w:rPr>
        <w:t>Badon</w:t>
      </w:r>
      <w:proofErr w:type="spellEnd"/>
      <w:r w:rsidRPr="00B50F98">
        <w:rPr>
          <w:rFonts w:ascii="Calibri" w:eastAsia="Times New Roman" w:hAnsi="Calibri" w:cs="Calibri"/>
          <w:color w:val="000000"/>
          <w:sz w:val="24"/>
          <w:szCs w:val="24"/>
        </w:rPr>
        <w:t xml:space="preserve"> (c. AD 500), supposedly the great victory of Arthur.   For the purposes of this video, I assume that this could have been the case!</w:t>
      </w:r>
    </w:p>
    <w:p w14:paraId="3ADD96AE" w14:textId="54FC7A5F" w:rsidR="00B50F98" w:rsidRPr="00B50F98" w:rsidRDefault="00B50F98" w:rsidP="00B5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B50F9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shd w:val="clear" w:color="auto" w:fill="F3F2F1"/>
          </w:rPr>
          <w:drawing>
            <wp:inline distT="0" distB="0" distL="0" distR="0" wp14:anchorId="63A56D42" wp14:editId="253A9F42">
              <wp:extent cx="152400" cy="152400"/>
              <wp:effectExtent l="0" t="0" r="0" b="0"/>
              <wp:docPr id="3" name="Picture 3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5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3F2F1"/>
          </w:rPr>
          <w:t>Liddington</w:t>
        </w:r>
        <w:proofErr w:type="spellEnd"/>
        <w:r w:rsidRPr="00B5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3F2F1"/>
          </w:rPr>
          <w:t xml:space="preserve"> Castle.mp4</w:t>
        </w:r>
      </w:hyperlink>
    </w:p>
    <w:p w14:paraId="61EA68BA" w14:textId="77777777" w:rsidR="00B50F98" w:rsidRPr="00B50F98" w:rsidRDefault="00B50F98" w:rsidP="00B50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C08767" w14:textId="77777777" w:rsidR="00B50F98" w:rsidRPr="00B50F98" w:rsidRDefault="00B50F98" w:rsidP="00B50F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50F98">
        <w:rPr>
          <w:rFonts w:ascii="Calibri" w:eastAsia="Times New Roman" w:hAnsi="Calibri" w:cs="Calibri"/>
          <w:color w:val="000000"/>
          <w:sz w:val="24"/>
          <w:szCs w:val="24"/>
        </w:rPr>
        <w:t>Glastonbury Abbey and Tor....one of the richest abbeys of medieval England, this began in Anglo-Saxon times and flourished by linking itself to many legends and myths.  The 12</w:t>
      </w:r>
      <w:r w:rsidRPr="00B50F98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Pr="00B50F98">
        <w:rPr>
          <w:rFonts w:ascii="Calibri" w:eastAsia="Times New Roman" w:hAnsi="Calibri" w:cs="Calibri"/>
          <w:color w:val="000000"/>
          <w:sz w:val="24"/>
          <w:szCs w:val="24"/>
        </w:rPr>
        <w:t> century discovery of the "bones of King Arthur and Queen Guinevere" are an example of this.</w:t>
      </w:r>
    </w:p>
    <w:p w14:paraId="0D176079" w14:textId="45F1CE92" w:rsidR="00B50F98" w:rsidRPr="00B50F98" w:rsidRDefault="00B50F98" w:rsidP="00B5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B50F9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shd w:val="clear" w:color="auto" w:fill="F3F2F1"/>
          </w:rPr>
          <w:drawing>
            <wp:inline distT="0" distB="0" distL="0" distR="0" wp14:anchorId="5C5D6D11" wp14:editId="249D69D5">
              <wp:extent cx="152400" cy="152400"/>
              <wp:effectExtent l="0" t="0" r="0" b="0"/>
              <wp:docPr id="2" name="Picture 2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3F2F1"/>
          </w:rPr>
          <w:t>Glastonbury.mp4</w:t>
        </w:r>
      </w:hyperlink>
    </w:p>
    <w:p w14:paraId="54DCC4B8" w14:textId="77777777" w:rsidR="00B50F98" w:rsidRPr="00B50F98" w:rsidRDefault="00B50F98" w:rsidP="00B50F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739A9D" w14:textId="77777777" w:rsidR="00B50F98" w:rsidRPr="00B50F98" w:rsidRDefault="00B50F98" w:rsidP="00B50F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50F98">
        <w:rPr>
          <w:rFonts w:ascii="Calibri" w:eastAsia="Times New Roman" w:hAnsi="Calibri" w:cs="Calibri"/>
          <w:color w:val="000000"/>
          <w:sz w:val="24"/>
          <w:szCs w:val="24"/>
        </w:rPr>
        <w:t xml:space="preserve">The Lighting of the Beacons....This is an example of effective use of two late Roman ideas: (1) </w:t>
      </w:r>
      <w:r w:rsidRPr="00B50F98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foederati </w:t>
      </w:r>
      <w:r w:rsidRPr="00B50F98">
        <w:rPr>
          <w:rFonts w:ascii="Calibri" w:eastAsia="Times New Roman" w:hAnsi="Calibri" w:cs="Calibri"/>
          <w:color w:val="000000"/>
          <w:sz w:val="24"/>
          <w:szCs w:val="24"/>
        </w:rPr>
        <w:t xml:space="preserve">were nations or peoples allied to the Roman Empire by treaty, with the obligation to come to its aid when necessary; and (2) </w:t>
      </w:r>
      <w:r w:rsidRPr="00B50F98">
        <w:rPr>
          <w:rFonts w:ascii="Calibri" w:eastAsia="Times New Roman" w:hAnsi="Calibri" w:cs="Calibri"/>
          <w:color w:val="000000"/>
          <w:sz w:val="24"/>
          <w:szCs w:val="24"/>
          <w:u w:val="single"/>
        </w:rPr>
        <w:t>beacons and signal stations</w:t>
      </w:r>
      <w:r w:rsidRPr="00B50F98">
        <w:rPr>
          <w:rFonts w:ascii="Calibri" w:eastAsia="Times New Roman" w:hAnsi="Calibri" w:cs="Calibri"/>
          <w:color w:val="000000"/>
          <w:sz w:val="24"/>
          <w:szCs w:val="24"/>
        </w:rPr>
        <w:t xml:space="preserve"> were used from ancient times through the Napoleonic years, to send a call for mobilization in the event of an emergency.  Here is the system working flawlessly!</w:t>
      </w:r>
    </w:p>
    <w:p w14:paraId="51FF55B8" w14:textId="6A9CC254" w:rsidR="00B50F98" w:rsidRPr="00B50F98" w:rsidRDefault="00B50F98" w:rsidP="00B5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B50F9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shd w:val="clear" w:color="auto" w:fill="F3F2F1"/>
          </w:rPr>
          <w:drawing>
            <wp:inline distT="0" distB="0" distL="0" distR="0" wp14:anchorId="072E1B31" wp14:editId="360EA355">
              <wp:extent cx="152400" cy="152400"/>
              <wp:effectExtent l="0" t="0" r="0" b="0"/>
              <wp:docPr id="1" name="Picture 1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0F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3F2F1"/>
          </w:rPr>
          <w:t>The Lighting of the Beacons.mp4</w:t>
        </w:r>
      </w:hyperlink>
    </w:p>
    <w:p w14:paraId="1DA001C4" w14:textId="77777777" w:rsidR="006E36BD" w:rsidRDefault="006E36BD"/>
    <w:sectPr w:rsidR="006E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699"/>
    <w:multiLevelType w:val="multilevel"/>
    <w:tmpl w:val="1F685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645F9"/>
    <w:multiLevelType w:val="multilevel"/>
    <w:tmpl w:val="25E6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3129F"/>
    <w:multiLevelType w:val="multilevel"/>
    <w:tmpl w:val="3386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A7D82"/>
    <w:multiLevelType w:val="multilevel"/>
    <w:tmpl w:val="83FCE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C6FED"/>
    <w:multiLevelType w:val="multilevel"/>
    <w:tmpl w:val="2C866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7157775">
    <w:abstractNumId w:val="1"/>
  </w:num>
  <w:num w:numId="2" w16cid:durableId="886838270">
    <w:abstractNumId w:val="2"/>
  </w:num>
  <w:num w:numId="3" w16cid:durableId="990213259">
    <w:abstractNumId w:val="3"/>
  </w:num>
  <w:num w:numId="4" w16cid:durableId="1388870452">
    <w:abstractNumId w:val="0"/>
  </w:num>
  <w:num w:numId="5" w16cid:durableId="994336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8"/>
    <w:rsid w:val="00680B7F"/>
    <w:rsid w:val="006E36BD"/>
    <w:rsid w:val="00B50F98"/>
    <w:rsid w:val="00E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68AD"/>
  <w15:chartTrackingRefBased/>
  <w15:docId w15:val="{6BF10C91-69F6-44CE-8FEF-ABE449DE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F98"/>
    <w:rPr>
      <w:color w:val="0000FF"/>
      <w:u w:val="single"/>
    </w:rPr>
  </w:style>
  <w:style w:type="paragraph" w:customStyle="1" w:styleId="xelementtoproof">
    <w:name w:val="x_elementtoproof"/>
    <w:basedOn w:val="Normal"/>
    <w:rsid w:val="00B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llinoisedu-my.sharepoint.com/:v:/g/personal/fchriste_illinois_edu/Efwy_vt7te5Br4VzXq9Scv0BEerZPggrTiadV0SjyCNg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llinoisedu-my.sharepoint.com/:v:/g/personal/fchriste_illinois_edu/ERr0n-J8MHtCp-mRWXd2bJoBD4en-Vh6InXnMUNqfVMcu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uillinoisedu-my.sharepoint.com/:v:/g/personal/fchriste_illinois_edu/EVZPM18S49FNlvZh6myJ4mMBwy5yz2rjQ5nxx_bcuvMoFg" TargetMode="External"/><Relationship Id="rId10" Type="http://schemas.openxmlformats.org/officeDocument/2006/relationships/hyperlink" Target="https://uillinoisedu-my.sharepoint.com/:v:/g/personal/fchriste_illinois_edu/Ea-nM-TM7spMlCejhQQ3DtIB4OZCfdSFQTHpxqz98dC-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llinoisedu-my.sharepoint.com/:v:/g/personal/fchriste_illinois_edu/EaTyJa8Vx3pNvXMo-vO2XvMB14gr3zYg9H14pPW7Uxzl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Kelsey Jean</dc:creator>
  <cp:keywords/>
  <dc:description/>
  <cp:lastModifiedBy>Marsh, Kelsey Jean</cp:lastModifiedBy>
  <cp:revision>1</cp:revision>
  <dcterms:created xsi:type="dcterms:W3CDTF">2022-11-03T15:42:00Z</dcterms:created>
  <dcterms:modified xsi:type="dcterms:W3CDTF">2022-11-03T15:43:00Z</dcterms:modified>
</cp:coreProperties>
</file>